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D3" w:rsidRDefault="00A22BD3" w:rsidP="00A22BD3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22BD3" w:rsidRDefault="00A22BD3" w:rsidP="00A22B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22BD3" w:rsidRDefault="00A22BD3" w:rsidP="00A22B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A22BD3" w:rsidRDefault="00A22BD3" w:rsidP="00A22BD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2BD3" w:rsidRDefault="00A22BD3" w:rsidP="00A22BD3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 С Т А Н О В Л Е Н И Е</w:t>
      </w:r>
    </w:p>
    <w:p w:rsidR="00A22BD3" w:rsidRDefault="00A22BD3" w:rsidP="00A22BD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BD3" w:rsidRDefault="00A22BD3" w:rsidP="00A22B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12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122/618</w:t>
      </w:r>
    </w:p>
    <w:p w:rsidR="00A22BD3" w:rsidRDefault="00A22BD3" w:rsidP="00A22BD3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A22BD3" w:rsidRPr="00AB6AD9" w:rsidRDefault="00A22BD3" w:rsidP="00A22BD3">
      <w:pPr>
        <w:tabs>
          <w:tab w:val="left" w:pos="10632"/>
        </w:tabs>
        <w:spacing w:after="0" w:line="240" w:lineRule="auto"/>
        <w:ind w:right="3402"/>
        <w:jc w:val="both"/>
        <w:rPr>
          <w:rFonts w:ascii="Times New Roman" w:hAnsi="Times New Roman"/>
          <w:color w:val="000000"/>
          <w:sz w:val="28"/>
          <w:szCs w:val="28"/>
        </w:rPr>
      </w:pPr>
      <w:r w:rsidRPr="00AB6AD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назначении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Астапковичского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p w:rsidR="00A22BD3" w:rsidRDefault="00A22BD3" w:rsidP="00A22BD3">
      <w:pPr>
        <w:ind w:right="2834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22BD3" w:rsidRPr="00AB6AD9" w:rsidRDefault="00A22BD3" w:rsidP="00A22B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BC9">
        <w:rPr>
          <w:rFonts w:ascii="Times New Roman" w:hAnsi="Times New Roman"/>
          <w:b/>
          <w:color w:val="FF0000"/>
        </w:rPr>
        <w:t xml:space="preserve">       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C22B5">
        <w:rPr>
          <w:rFonts w:ascii="Times New Roman" w:hAnsi="Times New Roman"/>
          <w:sz w:val="28"/>
          <w:szCs w:val="28"/>
        </w:rPr>
        <w:t xml:space="preserve">В связи со вступлением </w:t>
      </w:r>
      <w:r>
        <w:rPr>
          <w:rFonts w:ascii="Times New Roman" w:hAnsi="Times New Roman"/>
          <w:sz w:val="28"/>
          <w:szCs w:val="28"/>
        </w:rPr>
        <w:t>1</w:t>
      </w:r>
      <w:r w:rsidRPr="005C2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5C22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C22B5">
        <w:rPr>
          <w:rFonts w:ascii="Times New Roman" w:hAnsi="Times New Roman"/>
          <w:sz w:val="28"/>
          <w:szCs w:val="28"/>
        </w:rPr>
        <w:t xml:space="preserve"> года в силу областного закона от</w:t>
      </w:r>
      <w:r>
        <w:rPr>
          <w:rFonts w:ascii="Times New Roman" w:hAnsi="Times New Roman"/>
          <w:sz w:val="28"/>
          <w:szCs w:val="28"/>
        </w:rPr>
        <w:t> 20 декабря</w:t>
      </w:r>
      <w:r w:rsidRPr="005C22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5C22B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190</w:t>
      </w:r>
      <w:r w:rsidRPr="005C22B5">
        <w:rPr>
          <w:rFonts w:ascii="Times New Roman" w:hAnsi="Times New Roman"/>
          <w:sz w:val="28"/>
          <w:szCs w:val="28"/>
        </w:rPr>
        <w:t>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«О преобразовании муниципальных образований </w:t>
      </w:r>
      <w:proofErr w:type="spellStart"/>
      <w:r w:rsidRPr="00584BC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584BC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 вновь образованных муниципальных образований </w:t>
      </w:r>
      <w:proofErr w:type="spellStart"/>
      <w:r w:rsidRPr="00584BC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584BC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области, а также порядка избрания, полномочий и срока полномочий первых глав вновь образованных муниципальных образований </w:t>
      </w:r>
      <w:proofErr w:type="spellStart"/>
      <w:r w:rsidRPr="00584BC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proofErr w:type="gramEnd"/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84BC9">
        <w:rPr>
          <w:rFonts w:ascii="Times New Roman" w:hAnsi="Times New Roman"/>
          <w:color w:val="000000"/>
          <w:sz w:val="28"/>
          <w:szCs w:val="28"/>
        </w:rPr>
        <w:t>района Смоленской области»</w:t>
      </w:r>
      <w:r w:rsidRPr="005C22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 </w:t>
      </w:r>
      <w:r w:rsidRPr="005C22B5">
        <w:rPr>
          <w:rFonts w:ascii="Times New Roman" w:hAnsi="Times New Roman"/>
          <w:sz w:val="28"/>
          <w:szCs w:val="28"/>
        </w:rPr>
        <w:t>соответствии с частью 5 статьи 34 Федерального закона от</w:t>
      </w:r>
      <w:r>
        <w:rPr>
          <w:rFonts w:ascii="Times New Roman" w:hAnsi="Times New Roman"/>
          <w:sz w:val="28"/>
          <w:szCs w:val="28"/>
        </w:rPr>
        <w:t> </w:t>
      </w:r>
      <w:r w:rsidRPr="005C22B5">
        <w:rPr>
          <w:rFonts w:ascii="Times New Roman" w:hAnsi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пунктами 5¹-7 статьи 10 Федерального з</w:t>
      </w:r>
      <w:r>
        <w:rPr>
          <w:rFonts w:ascii="Times New Roman" w:hAnsi="Times New Roman"/>
          <w:sz w:val="28"/>
          <w:szCs w:val="28"/>
        </w:rPr>
        <w:t>акона от 12 июня 2002 года № 67</w:t>
      </w:r>
      <w:r w:rsidRPr="005C22B5">
        <w:rPr>
          <w:rFonts w:ascii="Times New Roman" w:hAnsi="Times New Roman"/>
          <w:sz w:val="28"/>
          <w:szCs w:val="28"/>
        </w:rPr>
        <w:t>-ФЗ «Об основных гарантиях избирательных прав и права на участие в референдуме граждан Российской Федерации», пунктами 3¹-5 статьи 7 областного</w:t>
      </w:r>
      <w:proofErr w:type="gramEnd"/>
      <w:r w:rsidRPr="005C22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22B5">
        <w:rPr>
          <w:rFonts w:ascii="Times New Roman" w:hAnsi="Times New Roman"/>
          <w:sz w:val="28"/>
          <w:szCs w:val="28"/>
        </w:rPr>
        <w:t>закона от 3 июля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2B5">
        <w:rPr>
          <w:rFonts w:ascii="Times New Roman" w:hAnsi="Times New Roman"/>
          <w:sz w:val="28"/>
          <w:szCs w:val="28"/>
        </w:rPr>
        <w:t>41-з «О выборах органов местного самоуправления в Смоленской области»,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2B5">
        <w:rPr>
          <w:rFonts w:ascii="Times New Roman" w:hAnsi="Times New Roman"/>
          <w:sz w:val="28"/>
          <w:szCs w:val="28"/>
        </w:rPr>
        <w:t>основании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 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</w:t>
      </w:r>
      <w:proofErr w:type="gramEnd"/>
      <w:r w:rsidRPr="00AB6AD9">
        <w:rPr>
          <w:rFonts w:ascii="Times New Roman" w:hAnsi="Times New Roman"/>
          <w:color w:val="000000"/>
          <w:sz w:val="28"/>
          <w:szCs w:val="28"/>
        </w:rPr>
        <w:t xml:space="preserve"> области </w:t>
      </w:r>
    </w:p>
    <w:p w:rsidR="00A22BD3" w:rsidRPr="00584BC9" w:rsidRDefault="00A22BD3" w:rsidP="00A22BD3">
      <w:pPr>
        <w:tabs>
          <w:tab w:val="left" w:pos="1263"/>
        </w:tabs>
        <w:spacing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2BD3" w:rsidRDefault="00A22BD3" w:rsidP="00A22BD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A22BD3" w:rsidRPr="005C22B5" w:rsidRDefault="00A22BD3" w:rsidP="00A22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Pr="005C22B5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Назначить выборы депутатов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Астапковичского</w:t>
      </w:r>
      <w:proofErr w:type="spellEnd"/>
      <w:r w:rsidRPr="005C22B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5C22B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2 июня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A22BD3" w:rsidRDefault="00A22BD3" w:rsidP="00A22B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22B5"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в газете «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Рославльская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правда».</w:t>
      </w:r>
    </w:p>
    <w:p w:rsidR="00A22BD3" w:rsidRPr="00AB6AD9" w:rsidRDefault="00A22BD3" w:rsidP="00A22B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2BD3" w:rsidRDefault="00A22BD3" w:rsidP="00A22B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A22BD3" w:rsidRDefault="00A22BD3" w:rsidP="00A22BD3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BD3" w:rsidRDefault="00A22BD3" w:rsidP="00A22BD3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22BD3" w:rsidSect="00904818">
          <w:pgSz w:w="11906" w:h="16838"/>
          <w:pgMar w:top="567" w:right="566" w:bottom="142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В.Ф. Старовойтов</w:t>
      </w:r>
    </w:p>
    <w:p w:rsidR="0043687A" w:rsidRDefault="0043687A">
      <w:bookmarkStart w:id="0" w:name="_GoBack"/>
      <w:bookmarkEnd w:id="0"/>
    </w:p>
    <w:sectPr w:rsidR="0043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6"/>
    <w:rsid w:val="0043687A"/>
    <w:rsid w:val="00A22BD3"/>
    <w:rsid w:val="00C2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2019-03-11T11:27:00Z</dcterms:created>
  <dcterms:modified xsi:type="dcterms:W3CDTF">2019-03-11T11:27:00Z</dcterms:modified>
</cp:coreProperties>
</file>