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247" w:rsidRPr="0040408F" w:rsidRDefault="00481247" w:rsidP="00481247">
      <w:pPr>
        <w:spacing w:after="0" w:line="240" w:lineRule="auto"/>
        <w:ind w:right="-113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40408F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481247" w:rsidRPr="0040408F" w:rsidRDefault="00481247" w:rsidP="004812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40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481247" w:rsidRPr="0040408F" w:rsidRDefault="00481247" w:rsidP="00481247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40408F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481247" w:rsidRPr="0040408F" w:rsidRDefault="00481247" w:rsidP="00481247">
      <w:pPr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481247" w:rsidRPr="0040408F" w:rsidRDefault="00481247" w:rsidP="00481247">
      <w:pPr>
        <w:spacing w:before="120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0408F">
        <w:rPr>
          <w:rFonts w:ascii="Times New Roman" w:eastAsiaTheme="minorEastAsia" w:hAnsi="Times New Roman"/>
          <w:b/>
          <w:sz w:val="28"/>
          <w:szCs w:val="28"/>
          <w:lang w:eastAsia="ru-RU"/>
        </w:rPr>
        <w:t>П О С Т А Н О В Л Е Н И Е</w:t>
      </w:r>
    </w:p>
    <w:p w:rsidR="00481247" w:rsidRPr="0040408F" w:rsidRDefault="00481247" w:rsidP="00481247">
      <w:pPr>
        <w:spacing w:before="120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481247" w:rsidRPr="0040408F" w:rsidRDefault="00481247" w:rsidP="0048124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1247" w:rsidRPr="0040408F" w:rsidRDefault="00481247" w:rsidP="004812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>от  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 xml:space="preserve">   года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125</w:t>
      </w: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68</w:t>
      </w: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481247" w:rsidRPr="0040408F" w:rsidRDefault="00481247" w:rsidP="00481247">
      <w:pPr>
        <w:jc w:val="center"/>
        <w:rPr>
          <w:szCs w:val="28"/>
        </w:rPr>
      </w:pPr>
    </w:p>
    <w:p w:rsidR="00481247" w:rsidRPr="0040408F" w:rsidRDefault="00481247" w:rsidP="00481247">
      <w:pPr>
        <w:widowControl w:val="0"/>
        <w:autoSpaceDE w:val="0"/>
        <w:autoSpaceDN w:val="0"/>
        <w:spacing w:after="0" w:line="240" w:lineRule="auto"/>
        <w:ind w:right="42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объеме сведений о кандидатах в депутаты 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Астапковичского сельского</w:t>
      </w: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Рославльского района Смоленской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первого</w:t>
      </w: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созыва, представленных при их выдвижении, подлежащих доведению до сведения избирателей при проведении выборов депутатов 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Астапковичского сельского</w:t>
      </w: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Рославльского района Смоленской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первого</w:t>
      </w: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</w:p>
    <w:p w:rsidR="00481247" w:rsidRPr="0040408F" w:rsidRDefault="00481247" w:rsidP="004812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1247" w:rsidRPr="0040408F" w:rsidRDefault="00481247" w:rsidP="00481247">
      <w:pPr>
        <w:spacing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40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В соответствии с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пунктом 7 статьи 33 </w:t>
      </w:r>
      <w:r w:rsidRPr="00DC1DD4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12 июня 2002 года № 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040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пунктом 7 статьи 13 областного закона от 3 июля 2003 года № 41-з «О выборах органов местного самоуправления в Смоленской области»,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основании </w:t>
      </w:r>
      <w:r w:rsidRPr="00AB6AD9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избирательной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Смоленской области </w:t>
      </w:r>
      <w:r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Pr="002033AA">
        <w:rPr>
          <w:rFonts w:ascii="Times New Roman" w:hAnsi="Times New Roman"/>
          <w:color w:val="000000"/>
          <w:sz w:val="28"/>
          <w:szCs w:val="28"/>
        </w:rPr>
        <w:t>93/691-6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«О возложении полномочий избирательных комиссий вновь образованных муниципальных образований </w:t>
      </w:r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области»</w:t>
      </w:r>
      <w:r w:rsidRPr="0040408F">
        <w:rPr>
          <w:rFonts w:ascii="Times New Roman" w:hAnsi="Times New Roman"/>
          <w:sz w:val="28"/>
          <w:szCs w:val="28"/>
        </w:rPr>
        <w:t xml:space="preserve">, </w:t>
      </w:r>
      <w:r w:rsidRPr="004040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территориальная избирательная комиссия муниципального образования «Рославльский район» Смоленской области</w:t>
      </w:r>
    </w:p>
    <w:p w:rsidR="00481247" w:rsidRPr="0040408F" w:rsidRDefault="00481247" w:rsidP="004812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1247" w:rsidRPr="0040408F" w:rsidRDefault="00481247" w:rsidP="0048124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40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п о с т а н о в и л а:</w:t>
      </w:r>
    </w:p>
    <w:p w:rsidR="00481247" w:rsidRPr="0040408F" w:rsidRDefault="00481247" w:rsidP="004812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1247" w:rsidRPr="0040408F" w:rsidRDefault="00481247" w:rsidP="00481247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4"/>
          <w:lang w:eastAsia="ru-RU"/>
        </w:rPr>
      </w:pP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40408F">
        <w:rPr>
          <w:rFonts w:ascii="Times New Roman" w:eastAsia="Times New Roman" w:hAnsi="Times New Roman"/>
          <w:spacing w:val="-1"/>
          <w:sz w:val="28"/>
          <w:szCs w:val="24"/>
          <w:lang w:eastAsia="ru-RU"/>
        </w:rPr>
        <w:t xml:space="preserve">1. Установить объем сведений о кандидатах в депутаты </w:t>
      </w: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Астапковичского сельского </w:t>
      </w: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Рославльского района Смоленской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первого</w:t>
      </w: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  <w:r w:rsidRPr="0040408F">
        <w:rPr>
          <w:rFonts w:ascii="Times New Roman" w:eastAsia="Times New Roman" w:hAnsi="Times New Roman"/>
          <w:spacing w:val="-1"/>
          <w:sz w:val="28"/>
          <w:szCs w:val="24"/>
          <w:lang w:eastAsia="ru-RU"/>
        </w:rPr>
        <w:t xml:space="preserve">, представленных при их выдвижении, подлежащих доведению до сведения избирателей при проведении выборов депутатов </w:t>
      </w: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Астапковичского сельского</w:t>
      </w: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Рославльского района Смоленской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первого</w:t>
      </w: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созыва,</w:t>
      </w:r>
      <w:r w:rsidRPr="0040408F">
        <w:rPr>
          <w:rFonts w:ascii="Times New Roman" w:eastAsia="Times New Roman" w:hAnsi="Times New Roman"/>
          <w:spacing w:val="-1"/>
          <w:sz w:val="28"/>
          <w:szCs w:val="24"/>
          <w:lang w:eastAsia="ru-RU"/>
        </w:rPr>
        <w:t xml:space="preserve"> согласно приложению к настоящему постановлению.</w:t>
      </w:r>
    </w:p>
    <w:p w:rsidR="00481247" w:rsidRPr="0040408F" w:rsidRDefault="00481247" w:rsidP="00481247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4"/>
          <w:lang w:eastAsia="ru-RU"/>
        </w:rPr>
      </w:pPr>
      <w:r w:rsidRPr="0040408F">
        <w:rPr>
          <w:rFonts w:ascii="Times New Roman" w:eastAsia="Times New Roman" w:hAnsi="Times New Roman"/>
          <w:spacing w:val="-1"/>
          <w:sz w:val="28"/>
          <w:szCs w:val="24"/>
          <w:lang w:eastAsia="ru-RU"/>
        </w:rPr>
        <w:t xml:space="preserve">            2. Разместить настоящее постановление на сайте Администрации муниципального образования «Рославльский район» Смоленской области.</w:t>
      </w:r>
    </w:p>
    <w:p w:rsidR="00481247" w:rsidRPr="0040408F" w:rsidRDefault="00481247" w:rsidP="004812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81247" w:rsidRPr="0040408F" w:rsidRDefault="00481247" w:rsidP="00481247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1247" w:rsidRPr="0040408F" w:rsidRDefault="00481247" w:rsidP="00481247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                 О.Ю. Иванова</w:t>
      </w:r>
    </w:p>
    <w:p w:rsidR="00481247" w:rsidRPr="0040408F" w:rsidRDefault="00481247" w:rsidP="00481247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1247" w:rsidRPr="0040408F" w:rsidRDefault="00481247" w:rsidP="004812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481247" w:rsidRPr="0040408F" w:rsidSect="0040408F">
          <w:pgSz w:w="11906" w:h="16838"/>
          <w:pgMar w:top="426" w:right="567" w:bottom="426" w:left="1134" w:header="510" w:footer="510" w:gutter="0"/>
          <w:cols w:space="708"/>
          <w:titlePg/>
          <w:docGrid w:linePitch="360"/>
        </w:sectPr>
      </w:pP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В.Ф. Старовойтов</w:t>
      </w:r>
    </w:p>
    <w:tbl>
      <w:tblPr>
        <w:tblW w:w="9948" w:type="dxa"/>
        <w:tblLook w:val="01E0" w:firstRow="1" w:lastRow="1" w:firstColumn="1" w:lastColumn="1" w:noHBand="0" w:noVBand="0"/>
      </w:tblPr>
      <w:tblGrid>
        <w:gridCol w:w="4428"/>
        <w:gridCol w:w="5520"/>
      </w:tblGrid>
      <w:tr w:rsidR="00481247" w:rsidRPr="0040408F" w:rsidTr="006B7369">
        <w:tc>
          <w:tcPr>
            <w:tcW w:w="4428" w:type="dxa"/>
            <w:shd w:val="clear" w:color="auto" w:fill="auto"/>
          </w:tcPr>
          <w:p w:rsidR="00481247" w:rsidRPr="0040408F" w:rsidRDefault="00481247" w:rsidP="006B7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520" w:type="dxa"/>
            <w:shd w:val="clear" w:color="auto" w:fill="auto"/>
          </w:tcPr>
          <w:p w:rsidR="00481247" w:rsidRPr="0040408F" w:rsidRDefault="00481247" w:rsidP="006B7369">
            <w:pPr>
              <w:tabs>
                <w:tab w:val="left" w:pos="5772"/>
              </w:tabs>
              <w:spacing w:after="0" w:line="240" w:lineRule="auto"/>
              <w:ind w:right="49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40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481247" w:rsidRPr="0040408F" w:rsidRDefault="00481247" w:rsidP="006B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40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 территориальной избирательной комиссии муниципального образования «Рославльский район» Смоленской области</w:t>
            </w:r>
          </w:p>
          <w:p w:rsidR="00481247" w:rsidRPr="0040408F" w:rsidRDefault="00481247" w:rsidP="006B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040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4040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марта 2019</w:t>
            </w:r>
            <w:r w:rsidRPr="004040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</w:t>
            </w:r>
            <w:r w:rsidRPr="004040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689</w:t>
            </w:r>
          </w:p>
        </w:tc>
      </w:tr>
    </w:tbl>
    <w:p w:rsidR="00481247" w:rsidRPr="0040408F" w:rsidRDefault="00481247" w:rsidP="00481247">
      <w:pPr>
        <w:spacing w:after="0" w:line="240" w:lineRule="auto"/>
        <w:jc w:val="center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481247" w:rsidRPr="0040408F" w:rsidRDefault="00481247" w:rsidP="00481247">
      <w:pPr>
        <w:spacing w:after="0" w:line="240" w:lineRule="auto"/>
        <w:jc w:val="center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40408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ОБЪЕМ СВЕДЕНИЙ</w:t>
      </w:r>
    </w:p>
    <w:p w:rsidR="00481247" w:rsidRPr="0040408F" w:rsidRDefault="00481247" w:rsidP="00481247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  <w:r w:rsidRPr="0040408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 кандидатах в депутаты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Астапковичского сельского </w:t>
      </w: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Рославльского района Смоленской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первого</w:t>
      </w: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  <w:r w:rsidRPr="0040408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, представленных при их выдвижении, подлежащих доведению до сведения избирателей при проведении выборов депутатов </w:t>
      </w: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Астапковичского сельского </w:t>
      </w: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Рославльского района Смоленской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первого</w:t>
      </w: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</w:p>
    <w:p w:rsidR="00481247" w:rsidRPr="0040408F" w:rsidRDefault="00481247" w:rsidP="00481247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40408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</w:r>
    </w:p>
    <w:p w:rsidR="00481247" w:rsidRPr="0040408F" w:rsidRDefault="00481247" w:rsidP="00481247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40408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Территориальная избирательная комиссия муниципального образования «Рославль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ский район» Смоленской области </w:t>
      </w:r>
      <w:r w:rsidRPr="0040408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доводит до сведения избирателей сведения о кандидатах, представленные при их выдвижении при проведении выборов депутатов</w:t>
      </w:r>
      <w:r w:rsidRPr="006C3B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Астапковичского сельского </w:t>
      </w: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Рославльского района Смоленской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первого</w:t>
      </w: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  <w:r w:rsidRPr="0040408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 в следующем объеме:</w:t>
      </w:r>
    </w:p>
    <w:p w:rsidR="00481247" w:rsidRPr="0040408F" w:rsidRDefault="00481247" w:rsidP="00481247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481247" w:rsidRPr="0040408F" w:rsidRDefault="00481247" w:rsidP="0048124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408F">
        <w:rPr>
          <w:rFonts w:ascii="Times New Roman" w:eastAsia="Times New Roman" w:hAnsi="Times New Roman"/>
          <w:sz w:val="28"/>
          <w:szCs w:val="20"/>
          <w:lang w:eastAsia="ru-RU"/>
        </w:rPr>
        <w:t>1. Биографические данные кандидатов, содержащие следующие сведения:</w:t>
      </w:r>
    </w:p>
    <w:p w:rsidR="00481247" w:rsidRPr="0040408F" w:rsidRDefault="00481247" w:rsidP="004812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408F">
        <w:rPr>
          <w:rFonts w:ascii="Times New Roman" w:eastAsia="Times New Roman" w:hAnsi="Times New Roman"/>
          <w:sz w:val="28"/>
          <w:szCs w:val="20"/>
          <w:lang w:eastAsia="ru-RU"/>
        </w:rPr>
        <w:t>фамилия, имя, отчество;</w:t>
      </w:r>
    </w:p>
    <w:p w:rsidR="00481247" w:rsidRPr="0040408F" w:rsidRDefault="00481247" w:rsidP="004812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408F">
        <w:rPr>
          <w:rFonts w:ascii="Times New Roman" w:eastAsia="Times New Roman" w:hAnsi="Times New Roman"/>
          <w:sz w:val="28"/>
          <w:szCs w:val="20"/>
          <w:lang w:eastAsia="ru-RU"/>
        </w:rPr>
        <w:t xml:space="preserve">год рождения; </w:t>
      </w:r>
    </w:p>
    <w:p w:rsidR="00481247" w:rsidRPr="0040408F" w:rsidRDefault="00481247" w:rsidP="004812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408F">
        <w:rPr>
          <w:rFonts w:ascii="Times New Roman" w:eastAsia="Times New Roman" w:hAnsi="Times New Roman"/>
          <w:sz w:val="28"/>
          <w:szCs w:val="20"/>
          <w:lang w:eastAsia="ru-RU"/>
        </w:rPr>
        <w:t>- место жительства (наименование субъекта Российской Федерации, района, города или иного населенного пункта, где находится место жительства кандидата);</w:t>
      </w:r>
    </w:p>
    <w:p w:rsidR="00481247" w:rsidRPr="0040408F" w:rsidRDefault="00481247" w:rsidP="004812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408F">
        <w:rPr>
          <w:rFonts w:ascii="Times New Roman" w:eastAsia="Times New Roman" w:hAnsi="Times New Roman"/>
          <w:sz w:val="28"/>
          <w:szCs w:val="20"/>
          <w:lang w:eastAsia="ru-RU"/>
        </w:rPr>
        <w:t>- гражданство;</w:t>
      </w:r>
    </w:p>
    <w:p w:rsidR="00481247" w:rsidRPr="0040408F" w:rsidRDefault="00481247" w:rsidP="004812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0408F">
        <w:rPr>
          <w:rFonts w:ascii="Times New Roman" w:eastAsia="Times New Roman" w:hAnsi="Times New Roman"/>
          <w:sz w:val="28"/>
          <w:szCs w:val="20"/>
          <w:lang w:eastAsia="ru-RU"/>
        </w:rPr>
        <w:t xml:space="preserve">- сведения о профессиональном образовании, указанные в заявлении кандидата о согласии баллотироваться (без указания реквизитов </w:t>
      </w: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>документа об образовании и о квалификации)</w:t>
      </w:r>
      <w:r w:rsidRPr="0040408F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481247" w:rsidRPr="0040408F" w:rsidRDefault="00481247" w:rsidP="004812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408F">
        <w:rPr>
          <w:rFonts w:ascii="Times New Roman" w:eastAsia="Times New Roman" w:hAnsi="Times New Roman"/>
          <w:sz w:val="28"/>
          <w:szCs w:val="20"/>
          <w:lang w:eastAsia="ru-RU"/>
        </w:rPr>
        <w:t>- 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481247" w:rsidRPr="0040408F" w:rsidRDefault="00481247" w:rsidP="004812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408F">
        <w:rPr>
          <w:rFonts w:ascii="Times New Roman" w:eastAsia="Times New Roman" w:hAnsi="Times New Roman"/>
          <w:sz w:val="28"/>
          <w:szCs w:val="20"/>
          <w:lang w:eastAsia="ru-RU"/>
        </w:rPr>
        <w:t>- 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органа;</w:t>
      </w:r>
    </w:p>
    <w:p w:rsidR="00481247" w:rsidRPr="0040408F" w:rsidRDefault="00481247" w:rsidP="004812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>- если у кандидата имелась или имеется судимость - сведения о судимости кандидата, а если судимость снята или погашена, - также сведения о дате снятия или погашения судимости;</w:t>
      </w:r>
    </w:p>
    <w:p w:rsidR="00481247" w:rsidRPr="0040408F" w:rsidRDefault="00481247" w:rsidP="0048124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408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- принадлежность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на выборах депутатов </w:t>
      </w: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Астапковичского сельского </w:t>
      </w: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Рославльского района Смоленской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первого</w:t>
      </w: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  <w:r w:rsidRPr="0040408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в установленном законом порядке, и его статус в этой политической партии, этом общественном объединении, если в соответствии с частью 2 статьи 13, пунктом «з.1» части 2 статьи 15</w:t>
      </w:r>
      <w:r w:rsidRPr="0040408F">
        <w:rPr>
          <w:rFonts w:ascii="Times New Roman" w:eastAsia="Times New Roman" w:hAnsi="Times New Roman"/>
          <w:spacing w:val="-1"/>
          <w:sz w:val="28"/>
          <w:szCs w:val="28"/>
          <w:vertAlign w:val="superscript"/>
          <w:lang w:eastAsia="ru-RU"/>
        </w:rPr>
        <w:t>2</w:t>
      </w:r>
      <w:r w:rsidRPr="0040408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4040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областного закона от 3 июля 2003 года № 41-з «О выборах органов местного самоуправления в Смоленской области» кандидатом были указаны </w:t>
      </w:r>
      <w:r w:rsidRPr="0040408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соответствующие сведения в заявлении о согласии баллотироваться, а также был представлен подтверждающий их документ</w:t>
      </w:r>
      <w:r w:rsidRPr="0040408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3C6015" w:rsidRDefault="00481247" w:rsidP="00481247">
      <w:r w:rsidRPr="0040408F">
        <w:rPr>
          <w:rFonts w:ascii="Times New Roman" w:eastAsia="Times New Roman" w:hAnsi="Times New Roman"/>
          <w:sz w:val="28"/>
          <w:szCs w:val="20"/>
          <w:lang w:eastAsia="ru-RU"/>
        </w:rPr>
        <w:t>2. Субъект выдвижения (наименование избирательного объединения, выдвинувшего кандидата) либо указание, что кандидат выдвинул свою кандидатуру в порядке самовыдвижения.</w:t>
      </w:r>
      <w:bookmarkStart w:id="0" w:name="_GoBack"/>
      <w:bookmarkEnd w:id="0"/>
    </w:p>
    <w:sectPr w:rsidR="003C6015" w:rsidSect="00F1438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89"/>
    <w:rsid w:val="003C6015"/>
    <w:rsid w:val="00481247"/>
    <w:rsid w:val="00586989"/>
    <w:rsid w:val="00F1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571FF-1E6A-462C-A29F-FB2D2540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4</cp:revision>
  <dcterms:created xsi:type="dcterms:W3CDTF">2019-03-28T10:56:00Z</dcterms:created>
  <dcterms:modified xsi:type="dcterms:W3CDTF">2019-03-28T11:02:00Z</dcterms:modified>
</cp:coreProperties>
</file>