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2" w:rsidRPr="00B80CF9" w:rsidRDefault="00D36F72" w:rsidP="00D36F72">
      <w:pPr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0C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36F72" w:rsidRPr="00CD045F" w:rsidRDefault="00D36F72" w:rsidP="00D36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255F16">
        <w:rPr>
          <w:rFonts w:ascii="Times New Roman" w:hAnsi="Times New Roman" w:cs="Times New Roman"/>
          <w:sz w:val="28"/>
          <w:szCs w:val="28"/>
        </w:rPr>
        <w:t xml:space="preserve">по обсуждению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  <w:r w:rsidRPr="00255F16">
        <w:rPr>
          <w:rFonts w:ascii="Times New Roman" w:hAnsi="Times New Roman" w:cs="Times New Roman"/>
          <w:sz w:val="28"/>
          <w:szCs w:val="28"/>
        </w:rPr>
        <w:t xml:space="preserve"> 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55F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  за 2015 год</w:t>
      </w:r>
    </w:p>
    <w:p w:rsidR="00D36F72" w:rsidRDefault="00D36F72" w:rsidP="00D36F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                                                                                      19 мая 2016 года</w:t>
      </w:r>
    </w:p>
    <w:p w:rsidR="00D36F72" w:rsidRDefault="00D36F72" w:rsidP="00D3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</w:t>
      </w:r>
      <w:r w:rsidR="007460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ч.00 мин.</w:t>
      </w:r>
    </w:p>
    <w:p w:rsidR="00D36F72" w:rsidRDefault="00D36F72" w:rsidP="00D3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F72" w:rsidRPr="00B80CF9" w:rsidRDefault="00D36F72" w:rsidP="00D3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80C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D36F72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746015">
        <w:rPr>
          <w:rFonts w:ascii="Times New Roman" w:hAnsi="Times New Roman" w:cs="Times New Roman"/>
          <w:sz w:val="28"/>
          <w:szCs w:val="28"/>
        </w:rPr>
        <w:t>сотруд</w:t>
      </w:r>
      <w:r>
        <w:rPr>
          <w:rFonts w:ascii="Times New Roman" w:hAnsi="Times New Roman" w:cs="Times New Roman"/>
          <w:sz w:val="28"/>
          <w:szCs w:val="28"/>
        </w:rPr>
        <w:t>ники Администрации муниципального образования «Рославльский район» Смоленской области.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Председательствует: Глава муниципального образования </w:t>
      </w:r>
      <w:r w:rsidR="00746015">
        <w:rPr>
          <w:rFonts w:ascii="Times New Roman" w:hAnsi="Times New Roman" w:cs="Times New Roman"/>
          <w:sz w:val="28"/>
          <w:szCs w:val="28"/>
        </w:rPr>
        <w:t xml:space="preserve">Рославльское городское поселение 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46015">
        <w:rPr>
          <w:rFonts w:ascii="Times New Roman" w:hAnsi="Times New Roman" w:cs="Times New Roman"/>
          <w:sz w:val="28"/>
          <w:szCs w:val="28"/>
        </w:rPr>
        <w:t xml:space="preserve">Федор Михайлович </w:t>
      </w:r>
      <w:proofErr w:type="spellStart"/>
      <w:r w:rsidR="00746015">
        <w:rPr>
          <w:rFonts w:ascii="Times New Roman" w:hAnsi="Times New Roman" w:cs="Times New Roman"/>
          <w:sz w:val="28"/>
          <w:szCs w:val="28"/>
        </w:rPr>
        <w:t>Бадак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>Избрание секретаря  и состав счетной комиссии.</w:t>
      </w:r>
    </w:p>
    <w:p w:rsidR="00D36F72" w:rsidRPr="00CD045F" w:rsidRDefault="00D36F72" w:rsidP="00D36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255F16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 xml:space="preserve">Рославльского городского поселения </w:t>
      </w:r>
      <w:r w:rsidRPr="00255F16">
        <w:rPr>
          <w:rFonts w:ascii="Times New Roman" w:hAnsi="Times New Roman" w:cs="Times New Roman"/>
          <w:sz w:val="28"/>
          <w:szCs w:val="28"/>
        </w:rPr>
        <w:t xml:space="preserve"> 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 w:rsidRPr="00255F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 w:rsidRPr="00255F16">
        <w:rPr>
          <w:rFonts w:ascii="Times New Roman" w:hAnsi="Times New Roman" w:cs="Times New Roman"/>
          <w:sz w:val="28"/>
          <w:szCs w:val="28"/>
        </w:rPr>
        <w:t xml:space="preserve"> Смоленской области за 2015 год.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Артемова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специалист-юрист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 – о том, что для ведения протокола публичных слушаний и подсчета голосов нам необходимо избрать секретаря и состав счетной комиссии. Предлагаю избрать секретарем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Артемову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ведущего специалиста-юриста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области, в состав счетной комиссии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юридического отдела Администрации муниципального образования «Рославльский район» Смоленской области, </w:t>
      </w:r>
      <w:proofErr w:type="spellStart"/>
      <w:r w:rsidR="00746015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015">
        <w:rPr>
          <w:rFonts w:ascii="Times New Roman" w:hAnsi="Times New Roman" w:cs="Times New Roman"/>
          <w:sz w:val="28"/>
          <w:szCs w:val="28"/>
        </w:rPr>
        <w:t>Добедченкову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 w:rsidR="00746015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746015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221CA7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F72" w:rsidRPr="00B80CF9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Pr="00B80CF9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D36F72" w:rsidRPr="00B80CF9" w:rsidRDefault="00D36F72" w:rsidP="00D36F7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36F72" w:rsidRPr="00B80CF9" w:rsidRDefault="00D36F72" w:rsidP="00D36F72">
      <w:pPr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B80CF9">
        <w:rPr>
          <w:rFonts w:ascii="Times New Roman" w:hAnsi="Times New Roman" w:cs="Times New Roman"/>
          <w:sz w:val="28"/>
          <w:szCs w:val="28"/>
        </w:rPr>
        <w:t xml:space="preserve"> Избрать  секретарем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0F">
        <w:rPr>
          <w:rFonts w:ascii="Times New Roman" w:hAnsi="Times New Roman" w:cs="Times New Roman"/>
          <w:sz w:val="28"/>
          <w:szCs w:val="28"/>
        </w:rPr>
        <w:t xml:space="preserve">по </w:t>
      </w:r>
      <w:r w:rsidR="00746015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Pr="001E31D3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 xml:space="preserve">Рославльского городского поселения </w:t>
      </w:r>
      <w:r w:rsidRPr="001E31D3">
        <w:rPr>
          <w:rFonts w:ascii="Times New Roman" w:hAnsi="Times New Roman" w:cs="Times New Roman"/>
          <w:sz w:val="28"/>
          <w:szCs w:val="28"/>
        </w:rPr>
        <w:t>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 w:rsidRPr="001E31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 w:rsidRPr="001E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за 2015 год </w:t>
      </w:r>
      <w:r w:rsidRPr="00B80C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Артемову</w:t>
      </w:r>
      <w:r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ведущего специалиста-юриста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0CF9">
        <w:rPr>
          <w:rFonts w:ascii="Times New Roman" w:hAnsi="Times New Roman" w:cs="Times New Roman"/>
          <w:sz w:val="28"/>
          <w:szCs w:val="28"/>
        </w:rPr>
        <w:t xml:space="preserve"> Избрать в состав счетной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юридического отдела Администрации муниципального образования «Рославльский район» Смоленской области, </w:t>
      </w:r>
      <w:proofErr w:type="spellStart"/>
      <w:r w:rsidR="00746015">
        <w:rPr>
          <w:rFonts w:ascii="Times New Roman" w:hAnsi="Times New Roman" w:cs="Times New Roman"/>
          <w:sz w:val="28"/>
          <w:szCs w:val="28"/>
        </w:rPr>
        <w:t>А.И.Добедченкову</w:t>
      </w:r>
      <w:proofErr w:type="spellEnd"/>
      <w:r w:rsidR="00746015">
        <w:rPr>
          <w:rFonts w:ascii="Times New Roman" w:hAnsi="Times New Roman" w:cs="Times New Roman"/>
          <w:sz w:val="28"/>
          <w:szCs w:val="28"/>
        </w:rPr>
        <w:t xml:space="preserve"> </w:t>
      </w:r>
      <w:r w:rsidR="00746015"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 w:rsidR="00746015">
        <w:rPr>
          <w:rFonts w:ascii="Times New Roman" w:hAnsi="Times New Roman" w:cs="Times New Roman"/>
          <w:sz w:val="28"/>
          <w:szCs w:val="28"/>
        </w:rPr>
        <w:t xml:space="preserve">главного специалиста Совета </w:t>
      </w:r>
      <w:r w:rsidR="00746015">
        <w:rPr>
          <w:rFonts w:ascii="Times New Roman" w:hAnsi="Times New Roman" w:cs="Times New Roman"/>
          <w:sz w:val="28"/>
          <w:szCs w:val="28"/>
        </w:rPr>
        <w:lastRenderedPageBreak/>
        <w:t>депутатов Рославльского городского поселения</w:t>
      </w:r>
      <w:r w:rsidR="00221CA7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746015">
        <w:rPr>
          <w:rFonts w:ascii="Times New Roman" w:hAnsi="Times New Roman" w:cs="Times New Roman"/>
          <w:sz w:val="28"/>
          <w:szCs w:val="28"/>
        </w:rPr>
        <w:t>.</w:t>
      </w:r>
    </w:p>
    <w:p w:rsidR="00D36F72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</w:p>
    <w:p w:rsidR="00D36F72" w:rsidRPr="00EF3194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выступили:</w:t>
      </w:r>
    </w:p>
    <w:p w:rsidR="00D36F72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И.Л.Артемова:</w:t>
      </w:r>
    </w:p>
    <w:p w:rsidR="00D36F72" w:rsidRPr="0016227D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31D3">
        <w:rPr>
          <w:rFonts w:ascii="Times New Roman" w:hAnsi="Times New Roman" w:cs="Times New Roman"/>
          <w:sz w:val="28"/>
          <w:szCs w:val="28"/>
        </w:rPr>
        <w:t xml:space="preserve">- Уважаемые присутствующие!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1D3">
        <w:rPr>
          <w:rFonts w:ascii="Times New Roman" w:hAnsi="Times New Roman" w:cs="Times New Roman"/>
          <w:sz w:val="28"/>
          <w:szCs w:val="28"/>
        </w:rPr>
        <w:t xml:space="preserve">остановление Главы муниципального образования </w:t>
      </w:r>
      <w:r w:rsidR="00746015">
        <w:rPr>
          <w:rFonts w:ascii="Times New Roman" w:hAnsi="Times New Roman" w:cs="Times New Roman"/>
          <w:sz w:val="28"/>
          <w:szCs w:val="28"/>
        </w:rPr>
        <w:t xml:space="preserve">Рославльское городское поселение </w:t>
      </w:r>
      <w:r w:rsidRPr="001E31D3">
        <w:rPr>
          <w:rFonts w:ascii="Times New Roman" w:hAnsi="Times New Roman" w:cs="Times New Roman"/>
          <w:sz w:val="28"/>
          <w:szCs w:val="28"/>
        </w:rPr>
        <w:t>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 w:rsidRPr="001E31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 w:rsidRPr="001E31D3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746015">
        <w:rPr>
          <w:rFonts w:ascii="Times New Roman" w:hAnsi="Times New Roman" w:cs="Times New Roman"/>
          <w:sz w:val="28"/>
          <w:szCs w:val="28"/>
        </w:rPr>
        <w:t>05</w:t>
      </w:r>
      <w:r w:rsidRPr="001E31D3">
        <w:rPr>
          <w:rFonts w:ascii="Times New Roman" w:hAnsi="Times New Roman" w:cs="Times New Roman"/>
          <w:sz w:val="28"/>
          <w:szCs w:val="28"/>
        </w:rPr>
        <w:t>.0</w:t>
      </w:r>
      <w:r w:rsidR="00746015">
        <w:rPr>
          <w:rFonts w:ascii="Times New Roman" w:hAnsi="Times New Roman" w:cs="Times New Roman"/>
          <w:sz w:val="28"/>
          <w:szCs w:val="28"/>
        </w:rPr>
        <w:t>5</w:t>
      </w:r>
      <w:r w:rsidRPr="001E31D3">
        <w:rPr>
          <w:rFonts w:ascii="Times New Roman" w:hAnsi="Times New Roman" w:cs="Times New Roman"/>
          <w:sz w:val="28"/>
          <w:szCs w:val="28"/>
        </w:rPr>
        <w:t>.2016 года №</w:t>
      </w:r>
      <w:r w:rsidR="00746015">
        <w:rPr>
          <w:rFonts w:ascii="Times New Roman" w:hAnsi="Times New Roman" w:cs="Times New Roman"/>
          <w:sz w:val="28"/>
          <w:szCs w:val="28"/>
        </w:rPr>
        <w:t>2</w:t>
      </w:r>
      <w:r w:rsidRPr="001E31D3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обсуждению отчета 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 xml:space="preserve">Рославльского городского поселения </w:t>
      </w:r>
      <w:r w:rsidRPr="001E31D3">
        <w:rPr>
          <w:rFonts w:ascii="Times New Roman" w:hAnsi="Times New Roman" w:cs="Times New Roman"/>
          <w:sz w:val="28"/>
          <w:szCs w:val="28"/>
        </w:rPr>
        <w:t>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 w:rsidRPr="001E31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 w:rsidRPr="001E31D3">
        <w:rPr>
          <w:rFonts w:ascii="Times New Roman" w:hAnsi="Times New Roman" w:cs="Times New Roman"/>
          <w:sz w:val="28"/>
          <w:szCs w:val="28"/>
        </w:rPr>
        <w:t xml:space="preserve"> Смоленской области за 2015 год было опубликовано в газете «</w:t>
      </w:r>
      <w:proofErr w:type="gramStart"/>
      <w:r w:rsidRPr="001E31D3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1E31D3">
        <w:rPr>
          <w:rFonts w:ascii="Times New Roman" w:hAnsi="Times New Roman" w:cs="Times New Roman"/>
          <w:sz w:val="28"/>
          <w:szCs w:val="28"/>
        </w:rPr>
        <w:t xml:space="preserve"> правда» № 1</w:t>
      </w:r>
      <w:r w:rsidR="00746015">
        <w:rPr>
          <w:rFonts w:ascii="Times New Roman" w:hAnsi="Times New Roman" w:cs="Times New Roman"/>
          <w:sz w:val="28"/>
          <w:szCs w:val="28"/>
        </w:rPr>
        <w:t>8</w:t>
      </w:r>
      <w:r w:rsidRPr="001E31D3">
        <w:rPr>
          <w:rFonts w:ascii="Times New Roman" w:hAnsi="Times New Roman" w:cs="Times New Roman"/>
          <w:sz w:val="28"/>
          <w:szCs w:val="28"/>
        </w:rPr>
        <w:t xml:space="preserve"> от  </w:t>
      </w:r>
      <w:r w:rsidR="00746015">
        <w:rPr>
          <w:rFonts w:ascii="Times New Roman" w:hAnsi="Times New Roman" w:cs="Times New Roman"/>
          <w:sz w:val="28"/>
          <w:szCs w:val="28"/>
        </w:rPr>
        <w:t>12</w:t>
      </w:r>
      <w:r w:rsidRPr="001E31D3">
        <w:rPr>
          <w:rFonts w:ascii="Times New Roman" w:hAnsi="Times New Roman" w:cs="Times New Roman"/>
          <w:sz w:val="28"/>
          <w:szCs w:val="28"/>
        </w:rPr>
        <w:t xml:space="preserve"> мая 2016 года и размещено на сайте Администрации муниципального образования «Рославльский район» Смоленской области. </w:t>
      </w:r>
      <w:r>
        <w:rPr>
          <w:rFonts w:ascii="Times New Roman" w:hAnsi="Times New Roman" w:cs="Times New Roman"/>
          <w:sz w:val="28"/>
          <w:szCs w:val="28"/>
        </w:rPr>
        <w:t>Никаких замечаний, дополнений, предложений со стороны граждан в организационный комитет не поступало.</w:t>
      </w:r>
    </w:p>
    <w:p w:rsidR="00D36F72" w:rsidRPr="00B80CF9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36F72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Н.В.Матюхова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муниципального образования «Рославльский район» Смоленской области (доклад прилагается).</w:t>
      </w:r>
      <w:r w:rsidRPr="00B8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72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746015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В.Л.Антошкин</w:t>
      </w:r>
      <w:r w:rsidR="00D36F72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D36F72" w:rsidRPr="009D322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6F72">
        <w:rPr>
          <w:rFonts w:ascii="Times New Roman" w:hAnsi="Times New Roman" w:cs="Times New Roman"/>
          <w:sz w:val="28"/>
          <w:szCs w:val="28"/>
        </w:rPr>
        <w:t>К</w:t>
      </w:r>
      <w:r w:rsidR="00D36F72" w:rsidRPr="009D322E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Рославльское городское поселение </w:t>
      </w:r>
      <w:r w:rsidR="00D36F72" w:rsidRPr="009D322E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36F72" w:rsidRPr="009D322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F72" w:rsidRPr="009D322E">
        <w:rPr>
          <w:rFonts w:ascii="Times New Roman" w:hAnsi="Times New Roman" w:cs="Times New Roman"/>
          <w:sz w:val="28"/>
          <w:szCs w:val="28"/>
        </w:rPr>
        <w:t xml:space="preserve"> Смоленской области (доклад прилагается)</w:t>
      </w:r>
      <w:r w:rsidR="00D36F72">
        <w:rPr>
          <w:rFonts w:ascii="Times New Roman" w:hAnsi="Times New Roman" w:cs="Times New Roman"/>
          <w:sz w:val="28"/>
          <w:szCs w:val="28"/>
        </w:rPr>
        <w:t>.</w:t>
      </w:r>
    </w:p>
    <w:p w:rsidR="00D36F72" w:rsidRPr="009D322E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И.Л.Артемова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председательствующего будут замечания?</w:t>
      </w:r>
    </w:p>
    <w:p w:rsidR="00D36F72" w:rsidRDefault="00D36F72" w:rsidP="00D36F72">
      <w:pPr>
        <w:spacing w:after="0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Pr="001E31D3" w:rsidRDefault="00D36F72" w:rsidP="00D36F72">
      <w:pPr>
        <w:spacing w:after="0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муниципального образования «Рославльский район» Смоленской области, по результатам сегодняшних публичных слушаний необходимо принять результаты публичных слушаний </w:t>
      </w:r>
      <w:r w:rsidRPr="008F6B0F">
        <w:rPr>
          <w:rFonts w:ascii="Times New Roman" w:hAnsi="Times New Roman" w:cs="Times New Roman"/>
          <w:sz w:val="28"/>
          <w:szCs w:val="28"/>
        </w:rPr>
        <w:t xml:space="preserve">по </w:t>
      </w:r>
      <w:r w:rsidRPr="001E31D3">
        <w:rPr>
          <w:rFonts w:ascii="Times New Roman" w:hAnsi="Times New Roman" w:cs="Times New Roman"/>
          <w:sz w:val="28"/>
          <w:szCs w:val="28"/>
        </w:rPr>
        <w:t xml:space="preserve">обсуждению отчета 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  <w:r w:rsidRPr="001E31D3">
        <w:rPr>
          <w:rFonts w:ascii="Times New Roman" w:hAnsi="Times New Roman" w:cs="Times New Roman"/>
          <w:sz w:val="28"/>
          <w:szCs w:val="28"/>
        </w:rPr>
        <w:t xml:space="preserve"> 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 w:rsidRPr="001E31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 w:rsidRPr="001E31D3">
        <w:rPr>
          <w:rFonts w:ascii="Times New Roman" w:hAnsi="Times New Roman" w:cs="Times New Roman"/>
          <w:sz w:val="28"/>
          <w:szCs w:val="28"/>
        </w:rPr>
        <w:t xml:space="preserve"> Смоленской области за 2015 год. 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принять следующие результаты:</w:t>
      </w:r>
    </w:p>
    <w:p w:rsidR="00D36F72" w:rsidRDefault="00D36F72" w:rsidP="00D36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Признать отчет 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2015 год удовлетворительным.</w:t>
      </w:r>
    </w:p>
    <w:p w:rsidR="00D36F72" w:rsidRPr="000A40DD" w:rsidRDefault="00D36F72" w:rsidP="00D36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  Рекомендовать депутатам </w:t>
      </w:r>
      <w:r w:rsidR="00746015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221CA7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</w:t>
      </w:r>
      <w:r w:rsidRPr="0058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2015 год на заседании </w:t>
      </w:r>
      <w:r w:rsidR="00746015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221CA7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решение, прошу голосовать.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Принято решение:</w:t>
      </w:r>
    </w:p>
    <w:p w:rsidR="00D36F72" w:rsidRDefault="00D36F72" w:rsidP="00D36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Признать отчет об исполнении бюджета </w:t>
      </w:r>
      <w:r w:rsidR="00746015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Рославльск</w:t>
      </w:r>
      <w:r w:rsidR="00746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60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2015 год удовлетворительным.</w:t>
      </w:r>
    </w:p>
    <w:p w:rsidR="00D36F72" w:rsidRPr="000A40DD" w:rsidRDefault="00D36F72" w:rsidP="00D36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4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 Рекомендовать депутатам </w:t>
      </w:r>
      <w:r w:rsidR="00DA49F1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221CA7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</w:t>
      </w:r>
      <w:r w:rsidRPr="0058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A49F1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Рославльск</w:t>
      </w:r>
      <w:r w:rsidR="00DA49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49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2015 год на заседании </w:t>
      </w:r>
      <w:r w:rsidR="00DA49F1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221CA7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F72" w:rsidRDefault="00D36F72" w:rsidP="00D36F7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</w:t>
      </w:r>
      <w:r w:rsidR="00DA49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A49F1">
        <w:rPr>
          <w:rFonts w:ascii="Times New Roman" w:hAnsi="Times New Roman" w:cs="Times New Roman"/>
          <w:sz w:val="28"/>
          <w:szCs w:val="28"/>
        </w:rPr>
        <w:t>Ф.М.Бадак</w:t>
      </w:r>
      <w:proofErr w:type="spellEnd"/>
    </w:p>
    <w:p w:rsidR="00D36F72" w:rsidRDefault="00D36F72" w:rsidP="00D36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И.Л. Артемова</w:t>
      </w:r>
    </w:p>
    <w:p w:rsidR="00D36F72" w:rsidRDefault="00D36F72" w:rsidP="00D36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F1" w:rsidRDefault="00DA49F1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F1" w:rsidRDefault="00DA49F1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F1" w:rsidRDefault="00DA49F1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F72" w:rsidRDefault="00D36F72" w:rsidP="00D36F7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D36F72" w:rsidRPr="001E31D3" w:rsidRDefault="00D36F72" w:rsidP="00D36F72">
      <w:pPr>
        <w:spacing w:after="0"/>
        <w:ind w:right="56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присутствующих на публичных слушаниях </w:t>
      </w:r>
      <w:r w:rsidRPr="008F6B0F">
        <w:rPr>
          <w:rFonts w:ascii="Times New Roman" w:hAnsi="Times New Roman" w:cs="Times New Roman"/>
          <w:sz w:val="28"/>
          <w:szCs w:val="28"/>
        </w:rPr>
        <w:t xml:space="preserve">по </w:t>
      </w:r>
      <w:r w:rsidRPr="001E31D3">
        <w:rPr>
          <w:rFonts w:ascii="Times New Roman" w:hAnsi="Times New Roman" w:cs="Times New Roman"/>
          <w:sz w:val="28"/>
          <w:szCs w:val="28"/>
        </w:rPr>
        <w:t xml:space="preserve">обсуждению отчета об исполнении бюджета </w:t>
      </w:r>
      <w:r w:rsidR="00DA49F1">
        <w:rPr>
          <w:rFonts w:ascii="Times New Roman" w:hAnsi="Times New Roman" w:cs="Times New Roman"/>
          <w:sz w:val="28"/>
          <w:szCs w:val="28"/>
        </w:rPr>
        <w:t xml:space="preserve">Рославльского городского поселения </w:t>
      </w:r>
      <w:r w:rsidRPr="001E31D3">
        <w:rPr>
          <w:rFonts w:ascii="Times New Roman" w:hAnsi="Times New Roman" w:cs="Times New Roman"/>
          <w:sz w:val="28"/>
          <w:szCs w:val="28"/>
        </w:rPr>
        <w:t>Рославльск</w:t>
      </w:r>
      <w:r w:rsidR="00DA49F1">
        <w:rPr>
          <w:rFonts w:ascii="Times New Roman" w:hAnsi="Times New Roman" w:cs="Times New Roman"/>
          <w:sz w:val="28"/>
          <w:szCs w:val="28"/>
        </w:rPr>
        <w:t>ого</w:t>
      </w:r>
      <w:r w:rsidRPr="001E31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49F1">
        <w:rPr>
          <w:rFonts w:ascii="Times New Roman" w:hAnsi="Times New Roman" w:cs="Times New Roman"/>
          <w:sz w:val="28"/>
          <w:szCs w:val="28"/>
        </w:rPr>
        <w:t>а</w:t>
      </w:r>
      <w:r w:rsidRPr="001E31D3">
        <w:rPr>
          <w:rFonts w:ascii="Times New Roman" w:hAnsi="Times New Roman" w:cs="Times New Roman"/>
          <w:sz w:val="28"/>
          <w:szCs w:val="28"/>
        </w:rPr>
        <w:t xml:space="preserve"> Смоленской области за 2015 год.</w:t>
      </w:r>
    </w:p>
    <w:p w:rsidR="0069177A" w:rsidRPr="005E1D7D" w:rsidRDefault="0069177A">
      <w:pPr>
        <w:rPr>
          <w:sz w:val="28"/>
          <w:szCs w:val="28"/>
        </w:rPr>
      </w:pP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1D7D">
        <w:rPr>
          <w:rFonts w:ascii="Times New Roman" w:hAnsi="Times New Roman" w:cs="Times New Roman"/>
          <w:sz w:val="28"/>
          <w:szCs w:val="28"/>
        </w:rPr>
        <w:t>Рекунова</w:t>
      </w:r>
      <w:proofErr w:type="spellEnd"/>
      <w:r w:rsidRPr="005E1D7D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Дровецкая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3.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Матюхова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4.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Хацкова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5.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Силаева Е.Ю.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6.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Адылина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7.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Гаращенко Н.В.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8.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Артемова И.Л.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9.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Старовойтов А.Г.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10.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11.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Ивашкевич Е.В.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12.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Кондейко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13.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Миронова Т.Ф.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14.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Мамонтова Е.Н.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15.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Семенова Г.И.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16.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Бондарева С.А.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17.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Королева Т.А.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18.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Бадак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19.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Добедченкова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20.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Карпикова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21.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Антошкин В.Л.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22.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EDF" w:rsidRPr="005E1D7D">
        <w:rPr>
          <w:rFonts w:ascii="Times New Roman" w:hAnsi="Times New Roman" w:cs="Times New Roman"/>
          <w:sz w:val="28"/>
          <w:szCs w:val="28"/>
        </w:rPr>
        <w:t>Подъячева</w:t>
      </w:r>
      <w:proofErr w:type="spellEnd"/>
      <w:r w:rsidR="006A4EDF" w:rsidRPr="005E1D7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23.</w:t>
      </w:r>
      <w:r w:rsidR="006A4EDF" w:rsidRPr="005E1D7D">
        <w:rPr>
          <w:rFonts w:ascii="Times New Roman" w:hAnsi="Times New Roman" w:cs="Times New Roman"/>
          <w:sz w:val="28"/>
          <w:szCs w:val="28"/>
        </w:rPr>
        <w:t xml:space="preserve"> </w:t>
      </w:r>
      <w:r w:rsidR="005E1D7D" w:rsidRPr="005E1D7D">
        <w:rPr>
          <w:rFonts w:ascii="Times New Roman" w:hAnsi="Times New Roman" w:cs="Times New Roman"/>
          <w:sz w:val="28"/>
          <w:szCs w:val="28"/>
        </w:rPr>
        <w:t>Язева А.А.</w:t>
      </w:r>
    </w:p>
    <w:p w:rsidR="00DA49F1" w:rsidRPr="005E1D7D" w:rsidRDefault="00DA49F1" w:rsidP="005E1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D7D">
        <w:rPr>
          <w:rFonts w:ascii="Times New Roman" w:hAnsi="Times New Roman" w:cs="Times New Roman"/>
          <w:sz w:val="28"/>
          <w:szCs w:val="28"/>
        </w:rPr>
        <w:t>24.</w:t>
      </w:r>
      <w:r w:rsidR="005E1D7D" w:rsidRPr="005E1D7D">
        <w:rPr>
          <w:rFonts w:ascii="Times New Roman" w:hAnsi="Times New Roman" w:cs="Times New Roman"/>
          <w:sz w:val="28"/>
          <w:szCs w:val="28"/>
        </w:rPr>
        <w:t xml:space="preserve"> Артемьева Н.В.</w:t>
      </w:r>
    </w:p>
    <w:sectPr w:rsidR="00DA49F1" w:rsidRPr="005E1D7D" w:rsidSect="00D36F7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F72"/>
    <w:rsid w:val="00221CA7"/>
    <w:rsid w:val="00314A2D"/>
    <w:rsid w:val="005E1D7D"/>
    <w:rsid w:val="0069177A"/>
    <w:rsid w:val="006A4EDF"/>
    <w:rsid w:val="00746015"/>
    <w:rsid w:val="00805FB3"/>
    <w:rsid w:val="00CF6117"/>
    <w:rsid w:val="00D36F72"/>
    <w:rsid w:val="00DA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2016-05-20T08:15:00Z</cp:lastPrinted>
  <dcterms:created xsi:type="dcterms:W3CDTF">2016-05-19T13:09:00Z</dcterms:created>
  <dcterms:modified xsi:type="dcterms:W3CDTF">2016-05-20T08:23:00Z</dcterms:modified>
</cp:coreProperties>
</file>